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245D" w14:textId="77777777" w:rsidR="000E7688" w:rsidRPr="00DC3374" w:rsidRDefault="000E7688" w:rsidP="00F942E7">
      <w:pPr>
        <w:tabs>
          <w:tab w:val="left" w:pos="567"/>
        </w:tabs>
        <w:spacing w:before="0"/>
        <w:jc w:val="right"/>
        <w:rPr>
          <w:rFonts w:ascii="Open Sans" w:hAnsi="Open Sans" w:cs="Open Sans"/>
          <w:b/>
          <w:bCs/>
          <w:iCs/>
        </w:rPr>
      </w:pPr>
      <w:r w:rsidRPr="00DC3374">
        <w:rPr>
          <w:rFonts w:ascii="Open Sans" w:hAnsi="Open Sans" w:cs="Open Sans"/>
          <w:bCs/>
          <w:iCs/>
        </w:rPr>
        <w:t>Załącznik Nr 1 do SWZ</w:t>
      </w:r>
    </w:p>
    <w:p w14:paraId="65B5E710" w14:textId="77777777" w:rsidR="000E7688" w:rsidRPr="00DC3374" w:rsidRDefault="000E7688" w:rsidP="000E7688">
      <w:pPr>
        <w:tabs>
          <w:tab w:val="left" w:pos="567"/>
        </w:tabs>
        <w:spacing w:before="0" w:after="0"/>
        <w:jc w:val="right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Dnia …………………………….</w:t>
      </w:r>
    </w:p>
    <w:p w14:paraId="0E6E4481" w14:textId="77777777" w:rsidR="000E7688" w:rsidRPr="00DC3374" w:rsidRDefault="000E7688" w:rsidP="000E7688">
      <w:pPr>
        <w:pStyle w:val="nag"/>
        <w:spacing w:before="0" w:after="0" w:line="360" w:lineRule="auto"/>
      </w:pPr>
      <w:r w:rsidRPr="00DC3374">
        <w:t>Formularz ofertowy</w:t>
      </w:r>
    </w:p>
    <w:p w14:paraId="3746CDB9" w14:textId="77777777" w:rsidR="000E7688" w:rsidRPr="00DC3374" w:rsidRDefault="000E7688" w:rsidP="00400AF1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0" w:firstLine="0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Zamawiający</w:t>
      </w:r>
      <w:r w:rsidRPr="00DC3374">
        <w:rPr>
          <w:rFonts w:ascii="Open Sans" w:hAnsi="Open Sans" w:cs="Open Sans"/>
          <w:b/>
        </w:rPr>
        <w:t>:</w:t>
      </w:r>
    </w:p>
    <w:p w14:paraId="324F0946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Przedsiębiorstwo Wodociągów i Kanalizacji „Nysa” Sp. z o.o. w Zgorzelcu</w:t>
      </w:r>
    </w:p>
    <w:p w14:paraId="1D239ED2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ul. Boh. Getta 1 a, 59-900 Zgorzelec</w:t>
      </w:r>
    </w:p>
    <w:p w14:paraId="7A909057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tel.: 75 64 56 860</w:t>
      </w:r>
    </w:p>
    <w:p w14:paraId="16FE4056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NIP: 615-002-42-70, Regon: 230443140, KRS: 0000076200</w:t>
      </w:r>
    </w:p>
    <w:p w14:paraId="32F6D7EB" w14:textId="2CBA101C" w:rsidR="000E7688" w:rsidRPr="00DC3374" w:rsidRDefault="000E7688" w:rsidP="00400AF1">
      <w:pPr>
        <w:pStyle w:val="Akapitzlist"/>
        <w:numPr>
          <w:ilvl w:val="0"/>
          <w:numId w:val="46"/>
        </w:numPr>
        <w:spacing w:before="0" w:after="0"/>
        <w:ind w:left="567" w:hanging="567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Nazwa zadania: </w:t>
      </w:r>
      <w:r w:rsidRPr="00DC3374">
        <w:rPr>
          <w:rFonts w:ascii="Open Sans" w:hAnsi="Open Sans" w:cs="Open Sans"/>
          <w:b/>
        </w:rPr>
        <w:t xml:space="preserve">Dostawa i uruchomienie </w:t>
      </w:r>
      <w:r w:rsidR="00DC3374">
        <w:rPr>
          <w:rFonts w:ascii="Open Sans" w:hAnsi="Open Sans" w:cs="Open Sans"/>
          <w:b/>
        </w:rPr>
        <w:t xml:space="preserve">mobilnego </w:t>
      </w:r>
      <w:r w:rsidRPr="00DC3374">
        <w:rPr>
          <w:rFonts w:ascii="Open Sans" w:hAnsi="Open Sans" w:cs="Open Sans"/>
          <w:b/>
        </w:rPr>
        <w:t xml:space="preserve">agregatu prądotwórczego realizowana </w:t>
      </w:r>
      <w:r w:rsidRPr="00DC3374">
        <w:rPr>
          <w:rFonts w:ascii="Open Sans" w:hAnsi="Open Sans" w:cs="Open Sans"/>
          <w:b/>
          <w:bCs/>
        </w:rPr>
        <w:t xml:space="preserve">w ramach projektu </w:t>
      </w:r>
      <w:r w:rsidRPr="00DC3374">
        <w:rPr>
          <w:rFonts w:ascii="Open Sans" w:hAnsi="Open Sans" w:cs="Open Sans"/>
          <w:b/>
        </w:rPr>
        <w:t>„Wzmocnienie cyberodporności sieci IT i OT oraz ciągłości działania w PWiK „Nysa” Sp. z o.o. poprzez wdrożenie kluczowych środków technicznych oraz rozwój kompetencji</w:t>
      </w:r>
      <w:r w:rsidR="00F942E7">
        <w:rPr>
          <w:rFonts w:ascii="Open Sans" w:hAnsi="Open Sans" w:cs="Open Sans"/>
          <w:b/>
        </w:rPr>
        <w:t>”</w:t>
      </w:r>
      <w:r w:rsidRPr="00DC3374">
        <w:rPr>
          <w:rFonts w:ascii="Open Sans" w:hAnsi="Open Sans" w:cs="Open Sans"/>
          <w:b/>
        </w:rPr>
        <w:t>.</w:t>
      </w:r>
    </w:p>
    <w:p w14:paraId="42C62072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0" w:firstLine="0"/>
        <w:contextualSpacing/>
        <w:rPr>
          <w:rFonts w:ascii="Open Sans" w:hAnsi="Open Sans" w:cs="Open Sans"/>
          <w:b/>
        </w:rPr>
      </w:pPr>
      <w:r w:rsidRPr="00DC3374">
        <w:rPr>
          <w:rFonts w:ascii="Open Sans" w:hAnsi="Open Sans" w:cs="Open Sans"/>
        </w:rPr>
        <w:t>Oferent:</w:t>
      </w:r>
    </w:p>
    <w:tbl>
      <w:tblPr>
        <w:tblW w:w="9243" w:type="dxa"/>
        <w:jc w:val="center"/>
        <w:tblLayout w:type="fixed"/>
        <w:tblLook w:val="0000" w:firstRow="0" w:lastRow="0" w:firstColumn="0" w:lastColumn="0" w:noHBand="0" w:noVBand="0"/>
      </w:tblPr>
      <w:tblGrid>
        <w:gridCol w:w="2581"/>
        <w:gridCol w:w="6662"/>
      </w:tblGrid>
      <w:tr w:rsidR="000E7688" w:rsidRPr="00DC3374" w14:paraId="694B18D1" w14:textId="77777777" w:rsidTr="00B40929">
        <w:trPr>
          <w:trHeight w:val="397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79998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  <w:r w:rsidRPr="00DC3374">
              <w:rPr>
                <w:rFonts w:ascii="Open Sans" w:hAnsi="Open Sans" w:cs="Open Sans"/>
                <w:b/>
                <w:bCs/>
                <w:iCs/>
              </w:rPr>
              <w:t>Podstawowe dane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C306F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  <w:r w:rsidRPr="00DC3374">
              <w:rPr>
                <w:rFonts w:ascii="Open Sans" w:hAnsi="Open Sans" w:cs="Open Sans"/>
                <w:b/>
                <w:bCs/>
                <w:iCs/>
              </w:rPr>
              <w:t>Do wypełnienia przez wykonawcę</w:t>
            </w:r>
          </w:p>
        </w:tc>
      </w:tr>
      <w:tr w:rsidR="000E7688" w:rsidRPr="00DC3374" w14:paraId="27B3CB2A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40BEE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Nazwa: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A628F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71C65590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5C69D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Adres: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47A5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7249AC6F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D603C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Tel.: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1BF6E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76C82E04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9177D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e-mail: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6BEF2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4BF18218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A4310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NIP: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C781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29B852D4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0B18B195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b/>
                <w:u w:val="single"/>
              </w:rPr>
            </w:pPr>
            <w:r w:rsidRPr="00DC3374">
              <w:rPr>
                <w:rFonts w:ascii="Open Sans" w:eastAsia="Calibri" w:hAnsi="Open Sans" w:cs="Open Sans"/>
                <w:b/>
              </w:rPr>
              <w:t>Dane przedstawiciela Wykonawcy</w:t>
            </w:r>
          </w:p>
        </w:tc>
        <w:tc>
          <w:tcPr>
            <w:tcW w:w="6662" w:type="dxa"/>
            <w:vAlign w:val="center"/>
          </w:tcPr>
          <w:p w14:paraId="4D6152F5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b/>
                <w:u w:val="single"/>
              </w:rPr>
            </w:pPr>
            <w:r w:rsidRPr="00DC3374">
              <w:rPr>
                <w:rFonts w:ascii="Open Sans" w:eastAsia="Calibri" w:hAnsi="Open Sans" w:cs="Open Sans"/>
                <w:b/>
                <w:iCs/>
              </w:rPr>
              <w:t>Do wypełnienia przez wykonawcę</w:t>
            </w:r>
          </w:p>
        </w:tc>
      </w:tr>
      <w:tr w:rsidR="000E7688" w:rsidRPr="00DC3374" w14:paraId="4CE23C1F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1F4E4FFB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  <w:r w:rsidRPr="00DC3374">
              <w:rPr>
                <w:rFonts w:ascii="Open Sans" w:eastAsia="Calibri" w:hAnsi="Open Sans" w:cs="Open Sans"/>
              </w:rPr>
              <w:lastRenderedPageBreak/>
              <w:t>Imię i nazwisko:</w:t>
            </w:r>
          </w:p>
        </w:tc>
        <w:tc>
          <w:tcPr>
            <w:tcW w:w="6662" w:type="dxa"/>
          </w:tcPr>
          <w:p w14:paraId="1A5F162B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</w:p>
        </w:tc>
      </w:tr>
      <w:tr w:rsidR="000E7688" w:rsidRPr="00DC3374" w14:paraId="692F16CF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1E295C90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  <w:r w:rsidRPr="00DC3374">
              <w:rPr>
                <w:rFonts w:ascii="Open Sans" w:eastAsia="Calibri" w:hAnsi="Open Sans" w:cs="Open Sans"/>
              </w:rPr>
              <w:t>Nr telefonu:</w:t>
            </w:r>
          </w:p>
        </w:tc>
        <w:tc>
          <w:tcPr>
            <w:tcW w:w="6662" w:type="dxa"/>
          </w:tcPr>
          <w:p w14:paraId="33D0B7FC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</w:p>
        </w:tc>
      </w:tr>
      <w:tr w:rsidR="000E7688" w:rsidRPr="00DC3374" w14:paraId="277C7947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4E8B025A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</w:rPr>
            </w:pPr>
            <w:r w:rsidRPr="00DC3374">
              <w:rPr>
                <w:rFonts w:ascii="Open Sans" w:eastAsia="Calibri" w:hAnsi="Open Sans" w:cs="Open Sans"/>
              </w:rPr>
              <w:t>Adres poczty elektronicznej:</w:t>
            </w:r>
          </w:p>
        </w:tc>
        <w:tc>
          <w:tcPr>
            <w:tcW w:w="6662" w:type="dxa"/>
          </w:tcPr>
          <w:p w14:paraId="45E619E6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</w:p>
        </w:tc>
      </w:tr>
    </w:tbl>
    <w:p w14:paraId="495668DB" w14:textId="7C8F0C10" w:rsidR="00400AF1" w:rsidRPr="00400AF1" w:rsidRDefault="000E7688" w:rsidP="00400AF1">
      <w:pPr>
        <w:pStyle w:val="Akapitzlist"/>
        <w:numPr>
          <w:ilvl w:val="0"/>
          <w:numId w:val="46"/>
        </w:numPr>
        <w:tabs>
          <w:tab w:val="left" w:pos="567"/>
        </w:tabs>
        <w:suppressAutoHyphens/>
        <w:spacing w:before="0" w:after="0"/>
        <w:rPr>
          <w:rFonts w:ascii="Open Sans" w:hAnsi="Open Sans" w:cs="Open Sans"/>
          <w:b/>
          <w:bCs/>
          <w:iCs/>
        </w:rPr>
      </w:pPr>
      <w:r w:rsidRPr="00DC3374">
        <w:rPr>
          <w:rFonts w:ascii="Open Sans" w:hAnsi="Open Sans" w:cs="Open Sans"/>
        </w:rPr>
        <w:t>Wycena zamówienia:</w:t>
      </w:r>
      <w:r w:rsidRPr="00DC3374">
        <w:rPr>
          <w:rFonts w:ascii="Open Sans" w:hAnsi="Open Sans" w:cs="Open Sans"/>
          <w:color w:val="FF0000"/>
        </w:rPr>
        <w:t xml:space="preserve"> </w:t>
      </w:r>
      <w:r w:rsidR="00F942E7">
        <w:rPr>
          <w:rFonts w:ascii="Open Sans" w:hAnsi="Open Sans" w:cs="Open Sans"/>
        </w:rPr>
        <w:t>przetarg</w:t>
      </w:r>
      <w:r w:rsidRPr="00DC3374">
        <w:rPr>
          <w:rFonts w:ascii="Open Sans" w:hAnsi="Open Sans" w:cs="Open Sans"/>
        </w:rPr>
        <w:t xml:space="preserve"> regulaminow</w:t>
      </w:r>
      <w:r w:rsidR="00F942E7">
        <w:rPr>
          <w:rFonts w:ascii="Open Sans" w:hAnsi="Open Sans" w:cs="Open Sans"/>
        </w:rPr>
        <w:t>y</w:t>
      </w:r>
      <w:r w:rsidRPr="00DC3374">
        <w:rPr>
          <w:rFonts w:ascii="Open Sans" w:hAnsi="Open Sans" w:cs="Open Sans"/>
        </w:rPr>
        <w:t xml:space="preserve"> nr </w:t>
      </w:r>
      <w:r w:rsidR="00F942E7">
        <w:rPr>
          <w:rFonts w:ascii="Open Sans" w:hAnsi="Open Sans" w:cs="Open Sans"/>
          <w:b/>
          <w:bCs/>
          <w:iCs/>
        </w:rPr>
        <w:t>13/04/2026/</w:t>
      </w:r>
      <w:r w:rsidR="00F942E7" w:rsidRPr="00400AF1">
        <w:rPr>
          <w:rFonts w:ascii="Open Sans" w:hAnsi="Open Sans" w:cs="Open Sans"/>
          <w:b/>
          <w:bCs/>
          <w:iCs/>
        </w:rPr>
        <w:t>DT</w:t>
      </w:r>
      <w:r w:rsidR="00400AF1" w:rsidRPr="00400AF1">
        <w:rPr>
          <w:rFonts w:ascii="Open Sans" w:hAnsi="Open Sans" w:cs="Open Sans"/>
          <w:iCs/>
        </w:rPr>
        <w:t xml:space="preserve"> dla dostawy mobilnego agregatu prądotwórczego: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6672"/>
      </w:tblGrid>
      <w:tr w:rsidR="000E7688" w:rsidRPr="00DC3374" w14:paraId="374F32D3" w14:textId="77777777" w:rsidTr="00B40929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16BF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  <w:r w:rsidRPr="00DC3374">
              <w:rPr>
                <w:rFonts w:ascii="Open Sans" w:hAnsi="Open Sans" w:cs="Open Sans"/>
                <w:b/>
                <w:bCs/>
              </w:rPr>
              <w:t>Kwota netto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B03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</w:p>
        </w:tc>
      </w:tr>
      <w:tr w:rsidR="000E7688" w:rsidRPr="00DC3374" w14:paraId="51A1D9FA" w14:textId="77777777" w:rsidTr="00B40929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8F3B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  <w:r w:rsidRPr="00DC3374">
              <w:rPr>
                <w:rFonts w:ascii="Open Sans" w:hAnsi="Open Sans" w:cs="Open Sans"/>
                <w:b/>
                <w:bCs/>
              </w:rPr>
              <w:t>Podatek VAT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CEAF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</w:p>
        </w:tc>
      </w:tr>
      <w:tr w:rsidR="000E7688" w:rsidRPr="00DC3374" w14:paraId="1FA710E7" w14:textId="77777777" w:rsidTr="00B40929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33D2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  <w:r w:rsidRPr="00DC3374">
              <w:rPr>
                <w:rFonts w:ascii="Open Sans" w:hAnsi="Open Sans" w:cs="Open Sans"/>
                <w:b/>
                <w:bCs/>
              </w:rPr>
              <w:t>Kwota brutto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DD9F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</w:p>
        </w:tc>
      </w:tr>
    </w:tbl>
    <w:p w14:paraId="2572CD27" w14:textId="5825A5EE" w:rsidR="000E7688" w:rsidRPr="00400AF1" w:rsidRDefault="000E7688" w:rsidP="000E7688">
      <w:pPr>
        <w:pStyle w:val="Akapitzlist"/>
        <w:numPr>
          <w:ilvl w:val="0"/>
          <w:numId w:val="46"/>
        </w:numPr>
        <w:tabs>
          <w:tab w:val="left" w:pos="0"/>
          <w:tab w:val="left" w:pos="567"/>
        </w:tabs>
        <w:suppressAutoHyphens/>
        <w:spacing w:before="0" w:after="0"/>
        <w:ind w:left="0" w:firstLine="0"/>
        <w:rPr>
          <w:rFonts w:ascii="Open Sans" w:hAnsi="Open Sans" w:cs="Open Sans"/>
          <w:bCs/>
        </w:rPr>
      </w:pPr>
      <w:r w:rsidRPr="00400AF1">
        <w:rPr>
          <w:rFonts w:ascii="Open Sans" w:hAnsi="Open Sans" w:cs="Open Sans"/>
          <w:bCs/>
        </w:rPr>
        <w:t xml:space="preserve">Oferujemy dostawę </w:t>
      </w:r>
      <w:r w:rsidR="00400AF1" w:rsidRPr="00400AF1">
        <w:rPr>
          <w:rFonts w:ascii="Open Sans" w:hAnsi="Open Sans" w:cs="Open Sans"/>
          <w:bCs/>
        </w:rPr>
        <w:t xml:space="preserve">wyżej </w:t>
      </w:r>
      <w:r w:rsidRPr="00400AF1">
        <w:rPr>
          <w:rFonts w:ascii="Open Sans" w:hAnsi="Open Sans" w:cs="Open Sans"/>
          <w:bCs/>
        </w:rPr>
        <w:t>wymienionego urządzenia</w:t>
      </w:r>
      <w:r w:rsidR="00400AF1" w:rsidRPr="00400AF1">
        <w:rPr>
          <w:rFonts w:ascii="Open Sans" w:hAnsi="Open Sans" w:cs="Open Sans"/>
          <w:bCs/>
        </w:rPr>
        <w:t xml:space="preserve"> o następujących parametrach</w:t>
      </w:r>
      <w:r w:rsidRPr="00400AF1">
        <w:rPr>
          <w:rFonts w:ascii="Open Sans" w:hAnsi="Open Sans" w:cs="Open Sans"/>
          <w:bCs/>
        </w:rPr>
        <w:t>:</w:t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2126"/>
        <w:gridCol w:w="1956"/>
        <w:gridCol w:w="1701"/>
      </w:tblGrid>
      <w:tr w:rsidR="005B0A6A" w:rsidRPr="005B0A6A" w14:paraId="183EC446" w14:textId="77777777" w:rsidTr="005B0A6A">
        <w:tc>
          <w:tcPr>
            <w:tcW w:w="704" w:type="dxa"/>
          </w:tcPr>
          <w:p w14:paraId="649A0CD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L.p.</w:t>
            </w:r>
          </w:p>
        </w:tc>
        <w:tc>
          <w:tcPr>
            <w:tcW w:w="3402" w:type="dxa"/>
          </w:tcPr>
          <w:p w14:paraId="04EB67A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Parametr</w:t>
            </w:r>
          </w:p>
        </w:tc>
        <w:tc>
          <w:tcPr>
            <w:tcW w:w="2126" w:type="dxa"/>
          </w:tcPr>
          <w:p w14:paraId="55F4397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Wymagania Zamawiającego</w:t>
            </w:r>
          </w:p>
        </w:tc>
        <w:tc>
          <w:tcPr>
            <w:tcW w:w="1956" w:type="dxa"/>
          </w:tcPr>
          <w:p w14:paraId="154CCB1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Parametry urządzenia oferowanego przez Wykonawcę</w:t>
            </w:r>
          </w:p>
        </w:tc>
        <w:tc>
          <w:tcPr>
            <w:tcW w:w="1701" w:type="dxa"/>
          </w:tcPr>
          <w:p w14:paraId="3E17204B" w14:textId="10244C6A" w:rsidR="005B0A6A" w:rsidRPr="005B0A6A" w:rsidRDefault="005B0A6A" w:rsidP="00A7656D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Spełnia/nie spełnia (</w:t>
            </w:r>
            <w:r w:rsidR="00A7656D">
              <w:rPr>
                <w:rFonts w:ascii="Open Sans" w:hAnsi="Open Sans" w:cs="Open Sans"/>
                <w:b/>
                <w:bCs/>
              </w:rPr>
              <w:t>do wpisania przez Wykonawcę)</w:t>
            </w:r>
          </w:p>
        </w:tc>
      </w:tr>
      <w:tr w:rsidR="005B0A6A" w:rsidRPr="005B0A6A" w14:paraId="4366FB95" w14:textId="77777777" w:rsidTr="005B0A6A">
        <w:tc>
          <w:tcPr>
            <w:tcW w:w="704" w:type="dxa"/>
          </w:tcPr>
          <w:p w14:paraId="3AFC81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</w:t>
            </w:r>
          </w:p>
        </w:tc>
        <w:tc>
          <w:tcPr>
            <w:tcW w:w="3402" w:type="dxa"/>
          </w:tcPr>
          <w:p w14:paraId="041057E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</w:t>
            </w:r>
          </w:p>
        </w:tc>
        <w:tc>
          <w:tcPr>
            <w:tcW w:w="2126" w:type="dxa"/>
          </w:tcPr>
          <w:p w14:paraId="020922B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</w:t>
            </w:r>
          </w:p>
        </w:tc>
        <w:tc>
          <w:tcPr>
            <w:tcW w:w="1956" w:type="dxa"/>
          </w:tcPr>
          <w:p w14:paraId="3385B29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</w:t>
            </w:r>
          </w:p>
        </w:tc>
        <w:tc>
          <w:tcPr>
            <w:tcW w:w="1701" w:type="dxa"/>
          </w:tcPr>
          <w:p w14:paraId="2B219BE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</w:t>
            </w:r>
          </w:p>
        </w:tc>
      </w:tr>
      <w:tr w:rsidR="005B0A6A" w:rsidRPr="005B0A6A" w14:paraId="2B65BC39" w14:textId="77777777" w:rsidTr="005B0A6A">
        <w:trPr>
          <w:trHeight w:val="362"/>
        </w:trPr>
        <w:tc>
          <w:tcPr>
            <w:tcW w:w="9889" w:type="dxa"/>
            <w:gridSpan w:val="5"/>
          </w:tcPr>
          <w:p w14:paraId="71858C56" w14:textId="7A04B0EE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Parametry elektryczne i eksploatacyjne</w:t>
            </w:r>
          </w:p>
        </w:tc>
      </w:tr>
      <w:tr w:rsidR="005B0A6A" w:rsidRPr="005B0A6A" w14:paraId="3CA5B425" w14:textId="77777777" w:rsidTr="005B0A6A">
        <w:tc>
          <w:tcPr>
            <w:tcW w:w="704" w:type="dxa"/>
          </w:tcPr>
          <w:p w14:paraId="78F2AF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11493E1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Moc znamionowa (PRP) [kVA]/[kW] minimalna</w:t>
            </w:r>
          </w:p>
        </w:tc>
        <w:tc>
          <w:tcPr>
            <w:tcW w:w="2126" w:type="dxa"/>
          </w:tcPr>
          <w:p w14:paraId="41DF904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150/120</w:t>
            </w:r>
          </w:p>
        </w:tc>
        <w:tc>
          <w:tcPr>
            <w:tcW w:w="1956" w:type="dxa"/>
          </w:tcPr>
          <w:p w14:paraId="38AE0B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801805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94CC4BA" w14:textId="77777777" w:rsidTr="005B0A6A">
        <w:tc>
          <w:tcPr>
            <w:tcW w:w="704" w:type="dxa"/>
          </w:tcPr>
          <w:p w14:paraId="3BFCB2C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686447A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Moc maksymalna (ESP) [kVA]/[kW]</w:t>
            </w:r>
          </w:p>
        </w:tc>
        <w:tc>
          <w:tcPr>
            <w:tcW w:w="2126" w:type="dxa"/>
          </w:tcPr>
          <w:p w14:paraId="6A1CA73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165/132 </w:t>
            </w:r>
          </w:p>
        </w:tc>
        <w:tc>
          <w:tcPr>
            <w:tcW w:w="1956" w:type="dxa"/>
          </w:tcPr>
          <w:p w14:paraId="68476D2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73437C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00FE177" w14:textId="77777777" w:rsidTr="005B0A6A">
        <w:tc>
          <w:tcPr>
            <w:tcW w:w="704" w:type="dxa"/>
          </w:tcPr>
          <w:p w14:paraId="212401F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7D6B436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Napięcie znamionowe [V]</w:t>
            </w:r>
          </w:p>
        </w:tc>
        <w:tc>
          <w:tcPr>
            <w:tcW w:w="2126" w:type="dxa"/>
          </w:tcPr>
          <w:p w14:paraId="1704CF5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400 </w:t>
            </w:r>
          </w:p>
        </w:tc>
        <w:tc>
          <w:tcPr>
            <w:tcW w:w="1956" w:type="dxa"/>
          </w:tcPr>
          <w:p w14:paraId="2E93BE4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4F7C36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45F1029" w14:textId="77777777" w:rsidTr="005B0A6A">
        <w:tc>
          <w:tcPr>
            <w:tcW w:w="704" w:type="dxa"/>
          </w:tcPr>
          <w:p w14:paraId="5C49821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0B10DA3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Częstotliwość [Hz]</w:t>
            </w:r>
          </w:p>
        </w:tc>
        <w:tc>
          <w:tcPr>
            <w:tcW w:w="2126" w:type="dxa"/>
          </w:tcPr>
          <w:p w14:paraId="208F4CD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50 </w:t>
            </w:r>
          </w:p>
        </w:tc>
        <w:tc>
          <w:tcPr>
            <w:tcW w:w="1956" w:type="dxa"/>
          </w:tcPr>
          <w:p w14:paraId="348483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AB81DE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9548B3B" w14:textId="77777777" w:rsidTr="005B0A6A">
        <w:tc>
          <w:tcPr>
            <w:tcW w:w="704" w:type="dxa"/>
          </w:tcPr>
          <w:p w14:paraId="2DFBE36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3350304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Prąd znamionowy [A]</w:t>
            </w:r>
          </w:p>
        </w:tc>
        <w:tc>
          <w:tcPr>
            <w:tcW w:w="2126" w:type="dxa"/>
          </w:tcPr>
          <w:p w14:paraId="2658D44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200-230</w:t>
            </w:r>
          </w:p>
        </w:tc>
        <w:tc>
          <w:tcPr>
            <w:tcW w:w="1956" w:type="dxa"/>
          </w:tcPr>
          <w:p w14:paraId="38D59D3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5FDEC0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EB119E6" w14:textId="77777777" w:rsidTr="005B0A6A">
        <w:tc>
          <w:tcPr>
            <w:tcW w:w="704" w:type="dxa"/>
          </w:tcPr>
          <w:p w14:paraId="2B6E236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6.</w:t>
            </w:r>
          </w:p>
        </w:tc>
        <w:tc>
          <w:tcPr>
            <w:tcW w:w="3402" w:type="dxa"/>
          </w:tcPr>
          <w:p w14:paraId="3B50555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Współczynnik mocy cos </w:t>
            </w:r>
            <w:r w:rsidRPr="005B0A6A">
              <w:rPr>
                <w:rStyle w:val="Pogrubienie"/>
                <w:rFonts w:ascii="Open Sans" w:hAnsi="Open Sans" w:cs="Open Sans"/>
              </w:rPr>
              <w:t>φ</w:t>
            </w:r>
          </w:p>
        </w:tc>
        <w:tc>
          <w:tcPr>
            <w:tcW w:w="2126" w:type="dxa"/>
          </w:tcPr>
          <w:p w14:paraId="13E6FC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Min. 0,8</w:t>
            </w:r>
          </w:p>
        </w:tc>
        <w:tc>
          <w:tcPr>
            <w:tcW w:w="1956" w:type="dxa"/>
          </w:tcPr>
          <w:p w14:paraId="1F76FA1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2652E6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67D445" w14:textId="77777777" w:rsidTr="005B0A6A">
        <w:tc>
          <w:tcPr>
            <w:tcW w:w="704" w:type="dxa"/>
          </w:tcPr>
          <w:p w14:paraId="1B3B848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lastRenderedPageBreak/>
              <w:t>7.</w:t>
            </w:r>
          </w:p>
        </w:tc>
        <w:tc>
          <w:tcPr>
            <w:tcW w:w="3402" w:type="dxa"/>
          </w:tcPr>
          <w:p w14:paraId="55578E7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Stabilizacja napięcia [%]</w:t>
            </w:r>
          </w:p>
        </w:tc>
        <w:tc>
          <w:tcPr>
            <w:tcW w:w="2126" w:type="dxa"/>
          </w:tcPr>
          <w:p w14:paraId="1B00AB1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±1</w:t>
            </w:r>
          </w:p>
        </w:tc>
        <w:tc>
          <w:tcPr>
            <w:tcW w:w="1956" w:type="dxa"/>
          </w:tcPr>
          <w:p w14:paraId="03B07EF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5040CB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C9F5980" w14:textId="77777777" w:rsidTr="005B0A6A">
        <w:tc>
          <w:tcPr>
            <w:tcW w:w="704" w:type="dxa"/>
          </w:tcPr>
          <w:p w14:paraId="5547191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8.</w:t>
            </w:r>
          </w:p>
        </w:tc>
        <w:tc>
          <w:tcPr>
            <w:tcW w:w="3402" w:type="dxa"/>
          </w:tcPr>
          <w:p w14:paraId="239B09E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Zawartość harmonicznych THD [%]</w:t>
            </w:r>
          </w:p>
        </w:tc>
        <w:tc>
          <w:tcPr>
            <w:tcW w:w="2126" w:type="dxa"/>
          </w:tcPr>
          <w:p w14:paraId="0DD8E99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&lt;3</w:t>
            </w:r>
          </w:p>
        </w:tc>
        <w:tc>
          <w:tcPr>
            <w:tcW w:w="1956" w:type="dxa"/>
          </w:tcPr>
          <w:p w14:paraId="558648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BA7BA3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DBB9595" w14:textId="77777777" w:rsidTr="005B0A6A">
        <w:trPr>
          <w:trHeight w:val="313"/>
        </w:trPr>
        <w:tc>
          <w:tcPr>
            <w:tcW w:w="9889" w:type="dxa"/>
            <w:gridSpan w:val="5"/>
          </w:tcPr>
          <w:p w14:paraId="527DC356" w14:textId="50279327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Silnik i paliwo</w:t>
            </w:r>
          </w:p>
        </w:tc>
      </w:tr>
      <w:tr w:rsidR="005B0A6A" w:rsidRPr="005B0A6A" w14:paraId="63FD9162" w14:textId="77777777" w:rsidTr="005B0A6A">
        <w:tc>
          <w:tcPr>
            <w:tcW w:w="704" w:type="dxa"/>
          </w:tcPr>
          <w:p w14:paraId="606638B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4C9A982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Silnik wysokoprężny (diesel)</w:t>
            </w:r>
          </w:p>
        </w:tc>
        <w:tc>
          <w:tcPr>
            <w:tcW w:w="2126" w:type="dxa"/>
          </w:tcPr>
          <w:p w14:paraId="61CCCC1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przystosowany do pracy ciągłej</w:t>
            </w:r>
          </w:p>
        </w:tc>
        <w:tc>
          <w:tcPr>
            <w:tcW w:w="1956" w:type="dxa"/>
          </w:tcPr>
          <w:p w14:paraId="08BD7A3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806B29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792061BE" w14:textId="77777777" w:rsidTr="005B0A6A">
        <w:tc>
          <w:tcPr>
            <w:tcW w:w="704" w:type="dxa"/>
          </w:tcPr>
          <w:p w14:paraId="11BF509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7383919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Prędkość obrotowa [obr/min]</w:t>
            </w:r>
          </w:p>
        </w:tc>
        <w:tc>
          <w:tcPr>
            <w:tcW w:w="2126" w:type="dxa"/>
          </w:tcPr>
          <w:p w14:paraId="1975147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1500</w:t>
            </w:r>
          </w:p>
        </w:tc>
        <w:tc>
          <w:tcPr>
            <w:tcW w:w="1956" w:type="dxa"/>
          </w:tcPr>
          <w:p w14:paraId="3B9DEAB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442937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791BEC00" w14:textId="77777777" w:rsidTr="005B0A6A">
        <w:tc>
          <w:tcPr>
            <w:tcW w:w="704" w:type="dxa"/>
          </w:tcPr>
          <w:p w14:paraId="6A52BF9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038CF09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Liczba cylindrów</w:t>
            </w:r>
          </w:p>
        </w:tc>
        <w:tc>
          <w:tcPr>
            <w:tcW w:w="2126" w:type="dxa"/>
          </w:tcPr>
          <w:p w14:paraId="50F626B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6</w:t>
            </w:r>
          </w:p>
        </w:tc>
        <w:tc>
          <w:tcPr>
            <w:tcW w:w="1956" w:type="dxa"/>
          </w:tcPr>
          <w:p w14:paraId="0E39441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5F5932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B577B22" w14:textId="77777777" w:rsidTr="005B0A6A">
        <w:tc>
          <w:tcPr>
            <w:tcW w:w="704" w:type="dxa"/>
          </w:tcPr>
          <w:p w14:paraId="3F39C73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269C75B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Układ chłodzenia</w:t>
            </w:r>
          </w:p>
        </w:tc>
        <w:tc>
          <w:tcPr>
            <w:tcW w:w="2126" w:type="dxa"/>
          </w:tcPr>
          <w:p w14:paraId="5B5C435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Ciecz</w:t>
            </w:r>
          </w:p>
        </w:tc>
        <w:tc>
          <w:tcPr>
            <w:tcW w:w="1956" w:type="dxa"/>
          </w:tcPr>
          <w:p w14:paraId="7D916A3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EA42CC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5D0C6AC" w14:textId="77777777" w:rsidTr="005B0A6A">
        <w:tc>
          <w:tcPr>
            <w:tcW w:w="704" w:type="dxa"/>
          </w:tcPr>
          <w:p w14:paraId="361B85D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58EA75A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Emisja spalin</w:t>
            </w:r>
          </w:p>
        </w:tc>
        <w:tc>
          <w:tcPr>
            <w:tcW w:w="2126" w:type="dxa"/>
          </w:tcPr>
          <w:p w14:paraId="35B14F4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minimum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Stage II lub równoważna</w:t>
            </w:r>
          </w:p>
        </w:tc>
        <w:tc>
          <w:tcPr>
            <w:tcW w:w="1956" w:type="dxa"/>
          </w:tcPr>
          <w:p w14:paraId="6E3A4F8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E0A8D0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90B46D1" w14:textId="77777777" w:rsidTr="005B0A6A">
        <w:trPr>
          <w:trHeight w:val="404"/>
        </w:trPr>
        <w:tc>
          <w:tcPr>
            <w:tcW w:w="9889" w:type="dxa"/>
            <w:gridSpan w:val="5"/>
          </w:tcPr>
          <w:p w14:paraId="089A7871" w14:textId="50D0E087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Układ paliwowy</w:t>
            </w:r>
          </w:p>
        </w:tc>
      </w:tr>
      <w:tr w:rsidR="005B0A6A" w:rsidRPr="005B0A6A" w14:paraId="22E788C3" w14:textId="77777777" w:rsidTr="005B0A6A">
        <w:tc>
          <w:tcPr>
            <w:tcW w:w="704" w:type="dxa"/>
          </w:tcPr>
          <w:p w14:paraId="30A8898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4CB001F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Zbiornik paliwa</w:t>
            </w:r>
          </w:p>
        </w:tc>
        <w:tc>
          <w:tcPr>
            <w:tcW w:w="2126" w:type="dxa"/>
          </w:tcPr>
          <w:p w14:paraId="1747397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Zintegrowany, pojemność </w:t>
            </w:r>
            <w:r w:rsidRPr="005B0A6A">
              <w:rPr>
                <w:rFonts w:ascii="Open Sans" w:hAnsi="Open Sans" w:cs="Open Sans"/>
              </w:rPr>
              <w:br/>
              <w:t xml:space="preserve">min.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900 l</w:t>
            </w:r>
          </w:p>
        </w:tc>
        <w:tc>
          <w:tcPr>
            <w:tcW w:w="1956" w:type="dxa"/>
          </w:tcPr>
          <w:p w14:paraId="2275606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C0124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C1E2AD5" w14:textId="77777777" w:rsidTr="005B0A6A">
        <w:tc>
          <w:tcPr>
            <w:tcW w:w="704" w:type="dxa"/>
          </w:tcPr>
          <w:p w14:paraId="27766AD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04EEB22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Autonomia pracy przy 75% obciążenia</w:t>
            </w:r>
          </w:p>
        </w:tc>
        <w:tc>
          <w:tcPr>
            <w:tcW w:w="2126" w:type="dxa"/>
          </w:tcPr>
          <w:p w14:paraId="54360E8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min.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30 godzin</w:t>
            </w:r>
          </w:p>
        </w:tc>
        <w:tc>
          <w:tcPr>
            <w:tcW w:w="1956" w:type="dxa"/>
          </w:tcPr>
          <w:p w14:paraId="38D9763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998F5E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D67D28F" w14:textId="77777777" w:rsidTr="005B0A6A">
        <w:tc>
          <w:tcPr>
            <w:tcW w:w="704" w:type="dxa"/>
          </w:tcPr>
          <w:p w14:paraId="3C5E02A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7D9868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Prądnica</w:t>
            </w:r>
          </w:p>
        </w:tc>
        <w:tc>
          <w:tcPr>
            <w:tcW w:w="2126" w:type="dxa"/>
          </w:tcPr>
          <w:p w14:paraId="5AFD548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synchroniczna, bezszczotkowa</w:t>
            </w:r>
          </w:p>
        </w:tc>
        <w:tc>
          <w:tcPr>
            <w:tcW w:w="1956" w:type="dxa"/>
          </w:tcPr>
          <w:p w14:paraId="43A0035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CAC69E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73E34D7" w14:textId="77777777" w:rsidTr="005B0A6A">
        <w:tc>
          <w:tcPr>
            <w:tcW w:w="704" w:type="dxa"/>
          </w:tcPr>
          <w:p w14:paraId="0305735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0327B8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Stopień ochrony</w:t>
            </w:r>
          </w:p>
        </w:tc>
        <w:tc>
          <w:tcPr>
            <w:tcW w:w="2126" w:type="dxa"/>
          </w:tcPr>
          <w:p w14:paraId="25E036D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IP23</w:t>
            </w:r>
          </w:p>
        </w:tc>
        <w:tc>
          <w:tcPr>
            <w:tcW w:w="1956" w:type="dxa"/>
          </w:tcPr>
          <w:p w14:paraId="25A5C93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425551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62EB1D4" w14:textId="77777777" w:rsidTr="005B0A6A">
        <w:tc>
          <w:tcPr>
            <w:tcW w:w="704" w:type="dxa"/>
          </w:tcPr>
          <w:p w14:paraId="787DDBA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0F6023F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Klasa izolacji</w:t>
            </w:r>
          </w:p>
        </w:tc>
        <w:tc>
          <w:tcPr>
            <w:tcW w:w="2126" w:type="dxa"/>
          </w:tcPr>
          <w:p w14:paraId="7651225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min.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H</w:t>
            </w:r>
          </w:p>
        </w:tc>
        <w:tc>
          <w:tcPr>
            <w:tcW w:w="1956" w:type="dxa"/>
          </w:tcPr>
          <w:p w14:paraId="219F020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C1D96C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8D2A32D" w14:textId="77777777" w:rsidTr="005B0A6A">
        <w:tc>
          <w:tcPr>
            <w:tcW w:w="704" w:type="dxa"/>
          </w:tcPr>
          <w:p w14:paraId="0868E1F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6.</w:t>
            </w:r>
          </w:p>
        </w:tc>
        <w:tc>
          <w:tcPr>
            <w:tcW w:w="3402" w:type="dxa"/>
          </w:tcPr>
          <w:p w14:paraId="3AB1934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Regulacja napięcia</w:t>
            </w:r>
          </w:p>
        </w:tc>
        <w:tc>
          <w:tcPr>
            <w:tcW w:w="2126" w:type="dxa"/>
          </w:tcPr>
          <w:p w14:paraId="496CD14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elektroniczna (AVR)</w:t>
            </w:r>
          </w:p>
        </w:tc>
        <w:tc>
          <w:tcPr>
            <w:tcW w:w="1956" w:type="dxa"/>
          </w:tcPr>
          <w:p w14:paraId="6EA4941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AD2ECC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857EF39" w14:textId="77777777" w:rsidTr="005B0A6A">
        <w:trPr>
          <w:trHeight w:val="328"/>
        </w:trPr>
        <w:tc>
          <w:tcPr>
            <w:tcW w:w="9889" w:type="dxa"/>
            <w:gridSpan w:val="5"/>
          </w:tcPr>
          <w:p w14:paraId="3690B40C" w14:textId="71F54A32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Obudowa i konstrukcja</w:t>
            </w:r>
          </w:p>
        </w:tc>
      </w:tr>
      <w:tr w:rsidR="005B0A6A" w:rsidRPr="005B0A6A" w14:paraId="4C1C0F48" w14:textId="77777777" w:rsidTr="005B0A6A">
        <w:tc>
          <w:tcPr>
            <w:tcW w:w="704" w:type="dxa"/>
          </w:tcPr>
          <w:p w14:paraId="108146C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4A844D4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Obudowa</w:t>
            </w:r>
          </w:p>
          <w:p w14:paraId="50957D9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12004A8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wyciszona (silent)</w:t>
            </w:r>
          </w:p>
          <w:p w14:paraId="3036C3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956" w:type="dxa"/>
          </w:tcPr>
          <w:p w14:paraId="40063F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AC3944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DE6F98D" w14:textId="77777777" w:rsidTr="005B0A6A">
        <w:tc>
          <w:tcPr>
            <w:tcW w:w="704" w:type="dxa"/>
          </w:tcPr>
          <w:p w14:paraId="6B830C6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1D80B88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Poziom hałasu [dB] w odległości 7m</w:t>
            </w:r>
          </w:p>
        </w:tc>
        <w:tc>
          <w:tcPr>
            <w:tcW w:w="2126" w:type="dxa"/>
          </w:tcPr>
          <w:p w14:paraId="6E348B9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maksymalnie 70 </w:t>
            </w:r>
          </w:p>
        </w:tc>
        <w:tc>
          <w:tcPr>
            <w:tcW w:w="1956" w:type="dxa"/>
          </w:tcPr>
          <w:p w14:paraId="70DB99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3AA78B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2E7A61A" w14:textId="77777777" w:rsidTr="005B0A6A">
        <w:tc>
          <w:tcPr>
            <w:tcW w:w="704" w:type="dxa"/>
          </w:tcPr>
          <w:p w14:paraId="1100589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55542FF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Zbiornik paliwa</w:t>
            </w:r>
          </w:p>
        </w:tc>
        <w:tc>
          <w:tcPr>
            <w:tcW w:w="2126" w:type="dxa"/>
          </w:tcPr>
          <w:p w14:paraId="19C0E1A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rama ze zbiornikiem </w:t>
            </w:r>
            <w:r w:rsidRPr="005B0A6A">
              <w:rPr>
                <w:rFonts w:ascii="Open Sans" w:hAnsi="Open Sans" w:cs="Open Sans"/>
              </w:rPr>
              <w:lastRenderedPageBreak/>
              <w:t>paliwa i wanną retencyjną</w:t>
            </w:r>
          </w:p>
        </w:tc>
        <w:tc>
          <w:tcPr>
            <w:tcW w:w="1956" w:type="dxa"/>
          </w:tcPr>
          <w:p w14:paraId="179DDC7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E1EE94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614895C" w14:textId="77777777" w:rsidTr="005B0A6A">
        <w:trPr>
          <w:trHeight w:val="2146"/>
        </w:trPr>
        <w:tc>
          <w:tcPr>
            <w:tcW w:w="704" w:type="dxa"/>
          </w:tcPr>
          <w:p w14:paraId="2BDC097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3363E1C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Transport urządzenia</w:t>
            </w:r>
          </w:p>
        </w:tc>
        <w:tc>
          <w:tcPr>
            <w:tcW w:w="2126" w:type="dxa"/>
          </w:tcPr>
          <w:p w14:paraId="19D9C7C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możliwość transportu wózkiem widłowym oraz podnoszenia dźwigiem</w:t>
            </w:r>
          </w:p>
        </w:tc>
        <w:tc>
          <w:tcPr>
            <w:tcW w:w="1956" w:type="dxa"/>
          </w:tcPr>
          <w:p w14:paraId="52D18BA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BE89E7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58D6D13" w14:textId="77777777" w:rsidTr="005B0A6A">
        <w:trPr>
          <w:trHeight w:val="456"/>
        </w:trPr>
        <w:tc>
          <w:tcPr>
            <w:tcW w:w="9889" w:type="dxa"/>
            <w:gridSpan w:val="5"/>
          </w:tcPr>
          <w:p w14:paraId="4983EFA5" w14:textId="494E01E6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Sterowanie i automatyka</w:t>
            </w:r>
          </w:p>
        </w:tc>
      </w:tr>
      <w:tr w:rsidR="005B0A6A" w:rsidRPr="005B0A6A" w14:paraId="2627EEF5" w14:textId="77777777" w:rsidTr="005B0A6A">
        <w:tc>
          <w:tcPr>
            <w:tcW w:w="704" w:type="dxa"/>
            <w:vMerge w:val="restart"/>
          </w:tcPr>
          <w:p w14:paraId="7D9E4D7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3D0EA6B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Sterownik mikroprocesorowy</w:t>
            </w:r>
          </w:p>
        </w:tc>
        <w:tc>
          <w:tcPr>
            <w:tcW w:w="2126" w:type="dxa"/>
          </w:tcPr>
          <w:p w14:paraId="761ECE9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automatyczny start przy zaniku napięcia (tryb rezerwowy)</w:t>
            </w:r>
          </w:p>
        </w:tc>
        <w:tc>
          <w:tcPr>
            <w:tcW w:w="1956" w:type="dxa"/>
          </w:tcPr>
          <w:p w14:paraId="16E93AD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C835A3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5C1EE60C" w14:textId="77777777" w:rsidTr="005B0A6A">
        <w:tc>
          <w:tcPr>
            <w:tcW w:w="704" w:type="dxa"/>
            <w:vMerge/>
          </w:tcPr>
          <w:p w14:paraId="6506E8B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551AD22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00FC1C6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pomiar napięcia, prądu i mocy</w:t>
            </w:r>
          </w:p>
        </w:tc>
        <w:tc>
          <w:tcPr>
            <w:tcW w:w="1956" w:type="dxa"/>
          </w:tcPr>
          <w:p w14:paraId="62DB2C4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D3F9AB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C3BFEA9" w14:textId="77777777" w:rsidTr="005B0A6A">
        <w:tc>
          <w:tcPr>
            <w:tcW w:w="704" w:type="dxa"/>
            <w:vMerge/>
          </w:tcPr>
          <w:p w14:paraId="286C417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5C18234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250F66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rejestr zdarzeń</w:t>
            </w:r>
          </w:p>
        </w:tc>
        <w:tc>
          <w:tcPr>
            <w:tcW w:w="1956" w:type="dxa"/>
          </w:tcPr>
          <w:p w14:paraId="5ADE8C7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6C059A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E6270E0" w14:textId="77777777" w:rsidTr="005B0A6A">
        <w:tc>
          <w:tcPr>
            <w:tcW w:w="704" w:type="dxa"/>
            <w:vMerge/>
          </w:tcPr>
          <w:p w14:paraId="64A56C9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942C1F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511882B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zabezpieczenia agregatu</w:t>
            </w:r>
          </w:p>
        </w:tc>
        <w:tc>
          <w:tcPr>
            <w:tcW w:w="1956" w:type="dxa"/>
          </w:tcPr>
          <w:p w14:paraId="345B79B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459A6D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A6EA9C9" w14:textId="77777777" w:rsidTr="005B0A6A">
        <w:tc>
          <w:tcPr>
            <w:tcW w:w="704" w:type="dxa"/>
          </w:tcPr>
          <w:p w14:paraId="51913B5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4B9F072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Rozbudowa</w:t>
            </w:r>
          </w:p>
        </w:tc>
        <w:tc>
          <w:tcPr>
            <w:tcW w:w="2126" w:type="dxa"/>
          </w:tcPr>
          <w:p w14:paraId="2EE2F92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możliwość rozbudowy o moduły komunikacyjne</w:t>
            </w:r>
          </w:p>
        </w:tc>
        <w:tc>
          <w:tcPr>
            <w:tcW w:w="1956" w:type="dxa"/>
          </w:tcPr>
          <w:p w14:paraId="547D22A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FA790E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1513EE7C" w14:textId="77777777" w:rsidTr="005B0A6A">
        <w:trPr>
          <w:trHeight w:val="306"/>
        </w:trPr>
        <w:tc>
          <w:tcPr>
            <w:tcW w:w="9889" w:type="dxa"/>
            <w:gridSpan w:val="5"/>
          </w:tcPr>
          <w:p w14:paraId="1C0F6149" w14:textId="5FC43753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Wyposażenie</w:t>
            </w:r>
          </w:p>
        </w:tc>
      </w:tr>
      <w:tr w:rsidR="005B0A6A" w:rsidRPr="005B0A6A" w14:paraId="04A82CD3" w14:textId="77777777" w:rsidTr="005B0A6A">
        <w:tc>
          <w:tcPr>
            <w:tcW w:w="704" w:type="dxa"/>
            <w:vMerge w:val="restart"/>
          </w:tcPr>
          <w:p w14:paraId="38B0D10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724FEC6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Wyposażenie podstawowe</w:t>
            </w:r>
          </w:p>
        </w:tc>
        <w:tc>
          <w:tcPr>
            <w:tcW w:w="2126" w:type="dxa"/>
          </w:tcPr>
          <w:p w14:paraId="7F2D3D1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układ regulacji napięcia AVR</w:t>
            </w:r>
          </w:p>
        </w:tc>
        <w:tc>
          <w:tcPr>
            <w:tcW w:w="1956" w:type="dxa"/>
          </w:tcPr>
          <w:p w14:paraId="058D064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E37905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544D103" w14:textId="77777777" w:rsidTr="005B0A6A">
        <w:tc>
          <w:tcPr>
            <w:tcW w:w="704" w:type="dxa"/>
            <w:vMerge/>
          </w:tcPr>
          <w:p w14:paraId="42CC536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3A7509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34CC362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wyłącznik główny agregatu</w:t>
            </w:r>
          </w:p>
        </w:tc>
        <w:tc>
          <w:tcPr>
            <w:tcW w:w="1956" w:type="dxa"/>
          </w:tcPr>
          <w:p w14:paraId="1945787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92A427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9743D54" w14:textId="77777777" w:rsidTr="005B0A6A">
        <w:tc>
          <w:tcPr>
            <w:tcW w:w="704" w:type="dxa"/>
            <w:vMerge/>
          </w:tcPr>
          <w:p w14:paraId="3C13044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40980DB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2453950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ładowarka akumulatora</w:t>
            </w:r>
          </w:p>
        </w:tc>
        <w:tc>
          <w:tcPr>
            <w:tcW w:w="1956" w:type="dxa"/>
          </w:tcPr>
          <w:p w14:paraId="3588FC1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33AFFC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7B98D96" w14:textId="77777777" w:rsidTr="005B0A6A">
        <w:tc>
          <w:tcPr>
            <w:tcW w:w="704" w:type="dxa"/>
            <w:vMerge/>
          </w:tcPr>
          <w:p w14:paraId="2B61A1E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5B8CBAF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40EE4B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grzałka silnika</w:t>
            </w:r>
          </w:p>
        </w:tc>
        <w:tc>
          <w:tcPr>
            <w:tcW w:w="1956" w:type="dxa"/>
          </w:tcPr>
          <w:p w14:paraId="10E1097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436070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52C4AC" w14:textId="77777777" w:rsidTr="005B0A6A">
        <w:tc>
          <w:tcPr>
            <w:tcW w:w="704" w:type="dxa"/>
            <w:vMerge/>
          </w:tcPr>
          <w:p w14:paraId="347983B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4BFD81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3ED2539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układ pomiarowy i zabezpieczeń</w:t>
            </w:r>
          </w:p>
        </w:tc>
        <w:tc>
          <w:tcPr>
            <w:tcW w:w="1956" w:type="dxa"/>
          </w:tcPr>
          <w:p w14:paraId="25DE4C4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C2234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6059707" w14:textId="77777777" w:rsidTr="005B0A6A">
        <w:tc>
          <w:tcPr>
            <w:tcW w:w="704" w:type="dxa"/>
            <w:vMerge w:val="restart"/>
          </w:tcPr>
          <w:p w14:paraId="2D4FD1C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lastRenderedPageBreak/>
              <w:t>2.</w:t>
            </w:r>
          </w:p>
        </w:tc>
        <w:tc>
          <w:tcPr>
            <w:tcW w:w="3402" w:type="dxa"/>
            <w:vMerge w:val="restart"/>
          </w:tcPr>
          <w:p w14:paraId="6A2F8A38" w14:textId="77777777" w:rsidR="005B0A6A" w:rsidRPr="005B0A6A" w:rsidRDefault="005B0A6A" w:rsidP="005B0A6A">
            <w:pPr>
              <w:pStyle w:val="Nagwek4"/>
              <w:spacing w:before="0" w:line="276" w:lineRule="auto"/>
              <w:rPr>
                <w:rFonts w:ascii="Open Sans" w:eastAsiaTheme="minorHAnsi" w:hAnsi="Open Sans" w:cs="Open Sans"/>
                <w:i w:val="0"/>
                <w:iCs w:val="0"/>
                <w:color w:val="auto"/>
              </w:rPr>
            </w:pPr>
            <w:r w:rsidRPr="005B0A6A">
              <w:rPr>
                <w:rStyle w:val="Pogrubienie"/>
                <w:rFonts w:ascii="Open Sans" w:eastAsiaTheme="minorHAnsi" w:hAnsi="Open Sans" w:cs="Open Sans"/>
                <w:b w:val="0"/>
                <w:bCs w:val="0"/>
                <w:i w:val="0"/>
                <w:iCs w:val="0"/>
                <w:color w:val="auto"/>
              </w:rPr>
              <w:t>Wymagane opcje dodatkowe</w:t>
            </w:r>
          </w:p>
        </w:tc>
        <w:tc>
          <w:tcPr>
            <w:tcW w:w="2126" w:type="dxa"/>
          </w:tcPr>
          <w:p w14:paraId="3CD678C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odłącznik akumulatora</w:t>
            </w:r>
          </w:p>
        </w:tc>
        <w:tc>
          <w:tcPr>
            <w:tcW w:w="1956" w:type="dxa"/>
          </w:tcPr>
          <w:p w14:paraId="0AE3925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77170E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59CA2F8F" w14:textId="77777777" w:rsidTr="005B0A6A">
        <w:tc>
          <w:tcPr>
            <w:tcW w:w="704" w:type="dxa"/>
            <w:vMerge/>
          </w:tcPr>
          <w:p w14:paraId="0F7FAF1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06D3DD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69E9CF7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szafka odbioru mocy z gniazdami</w:t>
            </w:r>
          </w:p>
        </w:tc>
        <w:tc>
          <w:tcPr>
            <w:tcW w:w="1956" w:type="dxa"/>
          </w:tcPr>
          <w:p w14:paraId="49CA210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A6257A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B2B6B1A" w14:textId="77777777" w:rsidTr="005B0A6A">
        <w:tc>
          <w:tcPr>
            <w:tcW w:w="704" w:type="dxa"/>
            <w:vMerge/>
          </w:tcPr>
          <w:p w14:paraId="3C8F652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6427773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59150C6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karta komunikacji GPRS (lub równoważna umożliwiająca zdalny nadzór)</w:t>
            </w:r>
          </w:p>
        </w:tc>
        <w:tc>
          <w:tcPr>
            <w:tcW w:w="1956" w:type="dxa"/>
          </w:tcPr>
          <w:p w14:paraId="17890D8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FD8CC8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1A27A655" w14:textId="77777777" w:rsidTr="005B0A6A">
        <w:trPr>
          <w:trHeight w:val="900"/>
        </w:trPr>
        <w:tc>
          <w:tcPr>
            <w:tcW w:w="704" w:type="dxa"/>
            <w:vMerge/>
          </w:tcPr>
          <w:p w14:paraId="0BB89B4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442A2D5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211B2D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podłączenie agregatu wraz z uruchomieniem</w:t>
            </w:r>
          </w:p>
        </w:tc>
        <w:tc>
          <w:tcPr>
            <w:tcW w:w="1956" w:type="dxa"/>
          </w:tcPr>
          <w:p w14:paraId="2AAFD2E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63B408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FCA034E" w14:textId="77777777" w:rsidTr="005B0A6A">
        <w:trPr>
          <w:trHeight w:val="318"/>
        </w:trPr>
        <w:tc>
          <w:tcPr>
            <w:tcW w:w="9889" w:type="dxa"/>
            <w:gridSpan w:val="5"/>
          </w:tcPr>
          <w:p w14:paraId="2291006C" w14:textId="65129347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Zakres usług objętych zamówieniem</w:t>
            </w:r>
          </w:p>
        </w:tc>
      </w:tr>
      <w:tr w:rsidR="005B0A6A" w:rsidRPr="005B0A6A" w14:paraId="41D7D8F8" w14:textId="77777777" w:rsidTr="005B0A6A">
        <w:trPr>
          <w:trHeight w:val="609"/>
        </w:trPr>
        <w:tc>
          <w:tcPr>
            <w:tcW w:w="704" w:type="dxa"/>
          </w:tcPr>
          <w:p w14:paraId="73ED998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7D27DA3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Dostawa agregatu</w:t>
            </w:r>
          </w:p>
        </w:tc>
        <w:tc>
          <w:tcPr>
            <w:tcW w:w="2126" w:type="dxa"/>
          </w:tcPr>
          <w:p w14:paraId="7CEB215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miejsce wskazane przez Zamawiającego</w:t>
            </w:r>
          </w:p>
        </w:tc>
        <w:tc>
          <w:tcPr>
            <w:tcW w:w="1956" w:type="dxa"/>
          </w:tcPr>
          <w:p w14:paraId="636B94D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13B0FB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C2B11F4" w14:textId="77777777" w:rsidTr="005B0A6A">
        <w:tc>
          <w:tcPr>
            <w:tcW w:w="704" w:type="dxa"/>
          </w:tcPr>
          <w:p w14:paraId="10AB7FF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1E598A8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Montaż, podłączenie i uruchomienie urządzenia</w:t>
            </w:r>
          </w:p>
        </w:tc>
        <w:tc>
          <w:tcPr>
            <w:tcW w:w="2126" w:type="dxa"/>
          </w:tcPr>
          <w:p w14:paraId="6C23A4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 cenie dostawy</w:t>
            </w:r>
          </w:p>
        </w:tc>
        <w:tc>
          <w:tcPr>
            <w:tcW w:w="1956" w:type="dxa"/>
          </w:tcPr>
          <w:p w14:paraId="2E6F4A3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E7F13E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152EE80F" w14:textId="77777777" w:rsidTr="005B0A6A">
        <w:tc>
          <w:tcPr>
            <w:tcW w:w="704" w:type="dxa"/>
          </w:tcPr>
          <w:p w14:paraId="4B5CAED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3DACF31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Instruktaż i szkolenie dla użytkowników</w:t>
            </w:r>
          </w:p>
        </w:tc>
        <w:tc>
          <w:tcPr>
            <w:tcW w:w="2126" w:type="dxa"/>
          </w:tcPr>
          <w:p w14:paraId="2EF6393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 cenie dostawy</w:t>
            </w:r>
          </w:p>
        </w:tc>
        <w:tc>
          <w:tcPr>
            <w:tcW w:w="1956" w:type="dxa"/>
          </w:tcPr>
          <w:p w14:paraId="36FD722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411427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D8156C" w14:textId="77777777" w:rsidTr="005B0A6A">
        <w:tc>
          <w:tcPr>
            <w:tcW w:w="704" w:type="dxa"/>
          </w:tcPr>
          <w:p w14:paraId="4389365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01F70FA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Przeglądy serwisowe w celu przedłużenia gwarancji do 3 lat</w:t>
            </w:r>
          </w:p>
        </w:tc>
        <w:tc>
          <w:tcPr>
            <w:tcW w:w="2126" w:type="dxa"/>
          </w:tcPr>
          <w:p w14:paraId="7E208E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co najmniej 2 przeglądy serwisowe</w:t>
            </w:r>
            <w:r w:rsidRPr="005B0A6A">
              <w:rPr>
                <w:rFonts w:ascii="Open Sans" w:hAnsi="Open Sans" w:cs="Open Sans"/>
              </w:rPr>
              <w:t xml:space="preserve"> w okresie gwarancyjnym, o ile są one wymagane</w:t>
            </w:r>
          </w:p>
        </w:tc>
        <w:tc>
          <w:tcPr>
            <w:tcW w:w="1956" w:type="dxa"/>
          </w:tcPr>
          <w:p w14:paraId="420C6DD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1DF8AA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CBDDA5" w14:textId="77777777" w:rsidTr="005B0A6A">
        <w:tc>
          <w:tcPr>
            <w:tcW w:w="704" w:type="dxa"/>
          </w:tcPr>
          <w:p w14:paraId="27BA8C6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3AA91FC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Serwis gwarancyjny</w:t>
            </w:r>
          </w:p>
        </w:tc>
        <w:tc>
          <w:tcPr>
            <w:tcW w:w="2126" w:type="dxa"/>
          </w:tcPr>
          <w:p w14:paraId="0535501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 okresie trwania gwarancji</w:t>
            </w:r>
          </w:p>
        </w:tc>
        <w:tc>
          <w:tcPr>
            <w:tcW w:w="1956" w:type="dxa"/>
          </w:tcPr>
          <w:p w14:paraId="694E55A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D39A71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FE7FC19" w14:textId="77777777" w:rsidTr="00B75AB8">
        <w:tc>
          <w:tcPr>
            <w:tcW w:w="9889" w:type="dxa"/>
            <w:gridSpan w:val="5"/>
          </w:tcPr>
          <w:p w14:paraId="04641E38" w14:textId="77CA0496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Gwarancja</w:t>
            </w:r>
          </w:p>
        </w:tc>
      </w:tr>
      <w:tr w:rsidR="005B0A6A" w:rsidRPr="005B0A6A" w14:paraId="5EF22E33" w14:textId="77777777" w:rsidTr="005B0A6A">
        <w:tc>
          <w:tcPr>
            <w:tcW w:w="704" w:type="dxa"/>
            <w:vMerge w:val="restart"/>
          </w:tcPr>
          <w:p w14:paraId="51BF15E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2AB95D4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Minimalny okres gwarancji</w:t>
            </w:r>
          </w:p>
        </w:tc>
        <w:tc>
          <w:tcPr>
            <w:tcW w:w="2126" w:type="dxa"/>
          </w:tcPr>
          <w:p w14:paraId="243C0C0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dla pracy ciągłej - 12 miesięcy z </w:t>
            </w:r>
            <w:r w:rsidRPr="005B0A6A">
              <w:rPr>
                <w:rFonts w:ascii="Open Sans" w:hAnsi="Open Sans" w:cs="Open Sans"/>
              </w:rPr>
              <w:lastRenderedPageBreak/>
              <w:t>limitem motogodzin 1000mh</w:t>
            </w:r>
          </w:p>
        </w:tc>
        <w:tc>
          <w:tcPr>
            <w:tcW w:w="1956" w:type="dxa"/>
          </w:tcPr>
          <w:p w14:paraId="2EA6ABA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B14259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48E25C0" w14:textId="77777777" w:rsidTr="005B0A6A">
        <w:tc>
          <w:tcPr>
            <w:tcW w:w="704" w:type="dxa"/>
            <w:vMerge/>
          </w:tcPr>
          <w:p w14:paraId="0BE3446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28C3F02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7FE0954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dla pracy rezerwowej - 60 miesięcy z limitem motogodzin 1000mh</w:t>
            </w:r>
          </w:p>
        </w:tc>
        <w:tc>
          <w:tcPr>
            <w:tcW w:w="1956" w:type="dxa"/>
          </w:tcPr>
          <w:p w14:paraId="65CBBCD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417EA8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3E7BC91" w14:textId="77777777" w:rsidTr="005B0A6A">
        <w:tc>
          <w:tcPr>
            <w:tcW w:w="704" w:type="dxa"/>
          </w:tcPr>
          <w:p w14:paraId="4C4AFA4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736FA91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Zakres gwarancji</w:t>
            </w:r>
          </w:p>
        </w:tc>
        <w:tc>
          <w:tcPr>
            <w:tcW w:w="2126" w:type="dxa"/>
          </w:tcPr>
          <w:p w14:paraId="1DB5CB0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agregat oraz wszystkie jego komponenty</w:t>
            </w:r>
          </w:p>
        </w:tc>
        <w:tc>
          <w:tcPr>
            <w:tcW w:w="1956" w:type="dxa"/>
          </w:tcPr>
          <w:p w14:paraId="623A2A3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C71C6E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7E12118" w14:textId="77777777" w:rsidTr="00B75AB8">
        <w:tc>
          <w:tcPr>
            <w:tcW w:w="9889" w:type="dxa"/>
            <w:gridSpan w:val="5"/>
          </w:tcPr>
          <w:p w14:paraId="2747C86F" w14:textId="27E4E4ED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Normy i wymagania</w:t>
            </w:r>
          </w:p>
        </w:tc>
      </w:tr>
      <w:tr w:rsidR="005B0A6A" w:rsidRPr="005B0A6A" w14:paraId="69B0EA03" w14:textId="77777777" w:rsidTr="005B0A6A">
        <w:tc>
          <w:tcPr>
            <w:tcW w:w="704" w:type="dxa"/>
            <w:vMerge w:val="restart"/>
          </w:tcPr>
          <w:p w14:paraId="62BF563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615BFE5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Oferowane urządzenie musi spełniać wymagania odpowiednich norm i dyrektyw, w szczególności:</w:t>
            </w:r>
          </w:p>
        </w:tc>
        <w:tc>
          <w:tcPr>
            <w:tcW w:w="2126" w:type="dxa"/>
          </w:tcPr>
          <w:p w14:paraId="2138E81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Dyrektywa maszynowa</w:t>
            </w:r>
          </w:p>
        </w:tc>
        <w:tc>
          <w:tcPr>
            <w:tcW w:w="1956" w:type="dxa"/>
          </w:tcPr>
          <w:p w14:paraId="1F2D3C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58490B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7258C2C7" w14:textId="77777777" w:rsidTr="005B0A6A">
        <w:tc>
          <w:tcPr>
            <w:tcW w:w="704" w:type="dxa"/>
            <w:vMerge/>
          </w:tcPr>
          <w:p w14:paraId="430E690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1ADF252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7DA02DB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Dyrektywa niskonapięciowa</w:t>
            </w:r>
          </w:p>
        </w:tc>
        <w:tc>
          <w:tcPr>
            <w:tcW w:w="1956" w:type="dxa"/>
          </w:tcPr>
          <w:p w14:paraId="0505BCD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829456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54C76787" w14:textId="77777777" w:rsidTr="005B0A6A">
        <w:tc>
          <w:tcPr>
            <w:tcW w:w="704" w:type="dxa"/>
            <w:vMerge/>
          </w:tcPr>
          <w:p w14:paraId="5235533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62C72A3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0DAC79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Dyrektywa kompatybilności elektromagnetycznej</w:t>
            </w:r>
          </w:p>
        </w:tc>
        <w:tc>
          <w:tcPr>
            <w:tcW w:w="1956" w:type="dxa"/>
          </w:tcPr>
          <w:p w14:paraId="2CC28E3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ED6E2C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49E3FFC" w14:textId="77777777" w:rsidTr="005B0A6A">
        <w:tc>
          <w:tcPr>
            <w:tcW w:w="704" w:type="dxa"/>
            <w:vMerge/>
          </w:tcPr>
          <w:p w14:paraId="00DB817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0002301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6EFA7F0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Normy dotyczące agregatów prądotwórczych (np. ISO 8528 lub równoważne)</w:t>
            </w:r>
          </w:p>
        </w:tc>
        <w:tc>
          <w:tcPr>
            <w:tcW w:w="1956" w:type="dxa"/>
          </w:tcPr>
          <w:p w14:paraId="1AE7EAC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E26768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</w:tbl>
    <w:p w14:paraId="34BA8687" w14:textId="77777777" w:rsidR="000E7688" w:rsidRPr="00DC3374" w:rsidRDefault="000E7688" w:rsidP="000E7688">
      <w:pPr>
        <w:pStyle w:val="Akapitzlist"/>
        <w:numPr>
          <w:ilvl w:val="0"/>
          <w:numId w:val="46"/>
        </w:numPr>
        <w:tabs>
          <w:tab w:val="left" w:pos="0"/>
          <w:tab w:val="left" w:pos="567"/>
        </w:tabs>
        <w:suppressAutoHyphens/>
        <w:spacing w:before="0" w:after="0"/>
        <w:ind w:left="0" w:firstLine="0"/>
        <w:jc w:val="both"/>
        <w:rPr>
          <w:rFonts w:ascii="Open Sans" w:hAnsi="Open Sans" w:cs="Open Sans"/>
          <w:b/>
        </w:rPr>
      </w:pPr>
      <w:r w:rsidRPr="00DC3374">
        <w:rPr>
          <w:rFonts w:ascii="Open Sans" w:hAnsi="Open Sans" w:cs="Open Sans"/>
        </w:rPr>
        <w:t xml:space="preserve">Oferujemy termin związania ofertą: </w:t>
      </w:r>
      <w:r w:rsidRPr="00DC3374">
        <w:rPr>
          <w:rFonts w:ascii="Open Sans" w:hAnsi="Open Sans" w:cs="Open Sans"/>
          <w:b/>
          <w:bCs/>
        </w:rPr>
        <w:t>30 dni od daty otwarcia ofert.</w:t>
      </w:r>
    </w:p>
    <w:p w14:paraId="72C7AA4E" w14:textId="628A8573" w:rsidR="000E7688" w:rsidRPr="00DC3374" w:rsidRDefault="000E7688" w:rsidP="000E7688">
      <w:pPr>
        <w:pStyle w:val="Akapitzlist"/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Termin realizacji zamówienia: </w:t>
      </w:r>
      <w:r w:rsidR="00F942E7">
        <w:rPr>
          <w:rFonts w:ascii="Open Sans" w:hAnsi="Open Sans" w:cs="Open Sans"/>
          <w:b/>
        </w:rPr>
        <w:t>6</w:t>
      </w:r>
      <w:r w:rsidRPr="00DC3374">
        <w:rPr>
          <w:rFonts w:ascii="Open Sans" w:hAnsi="Open Sans" w:cs="Open Sans"/>
          <w:b/>
        </w:rPr>
        <w:t xml:space="preserve"> tygodni od dnia zawarcia umowy</w:t>
      </w:r>
      <w:r w:rsidR="003441B2">
        <w:rPr>
          <w:rFonts w:ascii="Open Sans" w:hAnsi="Open Sans" w:cs="Open Sans"/>
          <w:b/>
        </w:rPr>
        <w:t>.</w:t>
      </w:r>
    </w:p>
    <w:p w14:paraId="70DD5431" w14:textId="77777777" w:rsidR="000E7688" w:rsidRPr="00DC3374" w:rsidRDefault="000E7688" w:rsidP="000E7688">
      <w:pPr>
        <w:pStyle w:val="Akapitzlist"/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</w:rPr>
        <w:t>Oświadczam, że w cenie oferty zostały uwzględnione wszystkie koszty wykonania zamówienia i realizacji przyszłego świadczenia umownego oraz, że cena nie zostanie zmieniona w trakcie wykonywania przedmiotu umowy.</w:t>
      </w:r>
    </w:p>
    <w:p w14:paraId="75F3BE54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0" w:firstLine="0"/>
        <w:contextualSpacing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  <w:bCs/>
        </w:rPr>
        <w:t xml:space="preserve">Oświadczam, że: </w:t>
      </w:r>
    </w:p>
    <w:p w14:paraId="22D99753" w14:textId="77777777" w:rsidR="000E7688" w:rsidRPr="00DC3374" w:rsidRDefault="000E7688" w:rsidP="000E7688">
      <w:pPr>
        <w:pStyle w:val="Default"/>
        <w:numPr>
          <w:ilvl w:val="0"/>
          <w:numId w:val="47"/>
        </w:numPr>
        <w:tabs>
          <w:tab w:val="left" w:pos="567"/>
        </w:tabs>
        <w:suppressAutoHyphens w:val="0"/>
        <w:autoSpaceDN w:val="0"/>
        <w:adjustRightInd w:val="0"/>
        <w:spacing w:line="360" w:lineRule="auto"/>
        <w:contextualSpacing/>
        <w:jc w:val="left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lastRenderedPageBreak/>
        <w:t xml:space="preserve">przedmiot zamówienia spełnia wszystkie wymagania SWZ, </w:t>
      </w:r>
    </w:p>
    <w:p w14:paraId="108F19E8" w14:textId="69E064DF" w:rsidR="000E7688" w:rsidRPr="00DC3374" w:rsidRDefault="000E7688" w:rsidP="000E7688">
      <w:pPr>
        <w:pStyle w:val="Default"/>
        <w:numPr>
          <w:ilvl w:val="0"/>
          <w:numId w:val="47"/>
        </w:numPr>
        <w:tabs>
          <w:tab w:val="left" w:pos="567"/>
        </w:tabs>
        <w:suppressAutoHyphens w:val="0"/>
        <w:autoSpaceDN w:val="0"/>
        <w:adjustRightInd w:val="0"/>
        <w:spacing w:line="360" w:lineRule="auto"/>
        <w:contextualSpacing/>
        <w:jc w:val="left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zapoznaliśmy się z SWZ oraz </w:t>
      </w:r>
      <w:r w:rsidRPr="00DC3374">
        <w:rPr>
          <w:rFonts w:ascii="Open Sans" w:hAnsi="Open Sans" w:cs="Open Sans"/>
          <w:color w:val="auto"/>
        </w:rPr>
        <w:t xml:space="preserve">przyjmujemy bez zastrzeżeń postanowienia umowy określone w załączniku </w:t>
      </w:r>
      <w:r w:rsidRPr="00DC3374">
        <w:rPr>
          <w:rFonts w:ascii="Open Sans" w:hAnsi="Open Sans" w:cs="Open Sans"/>
          <w:b/>
          <w:bCs/>
          <w:color w:val="auto"/>
        </w:rPr>
        <w:t xml:space="preserve">nr </w:t>
      </w:r>
      <w:r w:rsidR="00F942E7">
        <w:rPr>
          <w:rFonts w:ascii="Open Sans" w:hAnsi="Open Sans" w:cs="Open Sans"/>
          <w:b/>
          <w:bCs/>
          <w:color w:val="auto"/>
        </w:rPr>
        <w:t>5</w:t>
      </w:r>
      <w:r w:rsidRPr="00DC3374">
        <w:rPr>
          <w:rFonts w:ascii="Open Sans" w:hAnsi="Open Sans" w:cs="Open Sans"/>
          <w:b/>
          <w:bCs/>
          <w:color w:val="auto"/>
        </w:rPr>
        <w:t xml:space="preserve"> do SWZ.</w:t>
      </w:r>
    </w:p>
    <w:p w14:paraId="5CE18916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contextualSpacing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</w:rPr>
        <w:t>Przedstawione w ofercie ceny nie stanowią cen dumpingowych i złożenie oferty nie stanowi czynu nieuczciwej konkurencji.</w:t>
      </w:r>
    </w:p>
    <w:p w14:paraId="5354E67C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contextualSpacing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</w:rPr>
        <w:t>Oświadczam, że w trakcie sporządzania oferty stosowaliśmy się do Specyfikacji Warunków Zamówienia i nie dokonaliśmy żadnych zmian w formularzach, a dodatki do oferty ułożyliśmy zgodnie z kolejnością przedstawioną w Specyfikacji Warunków Zamówienia.</w:t>
      </w:r>
    </w:p>
    <w:p w14:paraId="7B1B068C" w14:textId="77777777" w:rsidR="000E7688" w:rsidRPr="00DC3374" w:rsidRDefault="000E7688" w:rsidP="00F942E7">
      <w:pPr>
        <w:numPr>
          <w:ilvl w:val="0"/>
          <w:numId w:val="46"/>
        </w:numPr>
        <w:tabs>
          <w:tab w:val="left" w:pos="567"/>
        </w:tabs>
        <w:suppressAutoHyphens/>
        <w:spacing w:before="0" w:after="720"/>
        <w:ind w:left="567" w:hanging="567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Oświadczam, że wypełniliśmy obowiązki informacyjne przewidziane w art. 13 lub art. 14 RODO</w:t>
      </w:r>
      <w:r w:rsidRPr="00DC3374">
        <w:rPr>
          <w:rStyle w:val="Odwoanieprzypisukocowego"/>
          <w:rFonts w:ascii="Open Sans" w:hAnsi="Open Sans" w:cs="Open Sans"/>
        </w:rPr>
        <w:endnoteReference w:id="1"/>
      </w:r>
      <w:r w:rsidRPr="00DC3374">
        <w:rPr>
          <w:rFonts w:ascii="Open Sans" w:hAnsi="Open Sans" w:cs="Open Sans"/>
        </w:rPr>
        <w:t xml:space="preserve"> wobec osób fizycznych, od których dane osobowe bezpośrednio lub pośrednio pozyskaliśmy w celu ubiegania się o udzielenie zamówienia w niniejszym postępowaniu.*</w:t>
      </w:r>
    </w:p>
    <w:p w14:paraId="184F0984" w14:textId="77777777" w:rsidR="000E7688" w:rsidRPr="00DC3374" w:rsidRDefault="000E7688" w:rsidP="000E7688">
      <w:pPr>
        <w:tabs>
          <w:tab w:val="left" w:pos="567"/>
        </w:tabs>
        <w:spacing w:before="0" w:after="0"/>
        <w:ind w:firstLine="2552"/>
        <w:jc w:val="center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……………………………………………………………….</w:t>
      </w:r>
    </w:p>
    <w:p w14:paraId="2B2CCE4B" w14:textId="77777777" w:rsidR="000E7688" w:rsidRPr="00DC3374" w:rsidRDefault="000E7688" w:rsidP="000E7688">
      <w:pPr>
        <w:tabs>
          <w:tab w:val="left" w:pos="567"/>
        </w:tabs>
        <w:spacing w:before="0" w:after="0"/>
        <w:ind w:firstLine="2552"/>
        <w:jc w:val="center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Podpis/pieczęć oferenta</w:t>
      </w:r>
    </w:p>
    <w:p w14:paraId="70F2D5B4" w14:textId="77777777" w:rsidR="000E7688" w:rsidRPr="00DC3374" w:rsidRDefault="000E7688" w:rsidP="00F942E7">
      <w:pPr>
        <w:tabs>
          <w:tab w:val="left" w:pos="567"/>
        </w:tabs>
        <w:spacing w:before="0"/>
        <w:ind w:firstLine="2552"/>
        <w:jc w:val="center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lub upoważnionego przedstawiciela oferenta</w:t>
      </w:r>
    </w:p>
    <w:p w14:paraId="7051298B" w14:textId="77777777" w:rsidR="000E7688" w:rsidRPr="00DC3374" w:rsidRDefault="000E7688" w:rsidP="000E7688">
      <w:pPr>
        <w:tabs>
          <w:tab w:val="left" w:pos="567"/>
        </w:tabs>
        <w:spacing w:before="0" w:after="0"/>
        <w:contextualSpacing/>
        <w:rPr>
          <w:rFonts w:ascii="Open Sans" w:hAnsi="Open Sans" w:cs="Open Sans"/>
          <w:iCs/>
          <w:sz w:val="18"/>
          <w:szCs w:val="18"/>
        </w:rPr>
      </w:pPr>
      <w:r w:rsidRPr="00DC3374">
        <w:rPr>
          <w:rFonts w:ascii="Open Sans" w:hAnsi="Open Sans" w:cs="Open Sans"/>
          <w:i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E7688" w:rsidRPr="00DC3374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A2A1" w14:textId="77777777" w:rsidR="00917F08" w:rsidRDefault="00917F08">
      <w:r>
        <w:separator/>
      </w:r>
    </w:p>
  </w:endnote>
  <w:endnote w:type="continuationSeparator" w:id="0">
    <w:p w14:paraId="07FBB8FA" w14:textId="77777777" w:rsidR="00917F08" w:rsidRDefault="00917F08">
      <w:r>
        <w:continuationSeparator/>
      </w:r>
    </w:p>
  </w:endnote>
  <w:endnote w:id="1">
    <w:p w14:paraId="74B3A790" w14:textId="77777777" w:rsidR="000E7688" w:rsidRPr="00F942E7" w:rsidRDefault="000E7688" w:rsidP="000E7688">
      <w:pPr>
        <w:pStyle w:val="Tekstprzypisukocowego"/>
        <w:ind w:left="0" w:firstLine="0"/>
        <w:jc w:val="left"/>
        <w:rPr>
          <w:rFonts w:ascii="Open Sans" w:hAnsi="Open Sans" w:cs="Open Sans"/>
          <w:sz w:val="18"/>
          <w:szCs w:val="18"/>
        </w:rPr>
      </w:pPr>
      <w:r w:rsidRPr="00F942E7">
        <w:rPr>
          <w:rStyle w:val="Odwoanieprzypisukocowego"/>
          <w:rFonts w:ascii="Open Sans" w:hAnsi="Open Sans" w:cs="Open Sans"/>
          <w:sz w:val="18"/>
          <w:szCs w:val="18"/>
        </w:rPr>
        <w:endnoteRef/>
      </w:r>
      <w:r w:rsidRPr="00F942E7">
        <w:rPr>
          <w:rFonts w:ascii="Open Sans" w:hAnsi="Open Sans" w:cs="Open Sans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230" w14:textId="77777777" w:rsidR="00917F08" w:rsidRDefault="00917F08">
      <w:r>
        <w:separator/>
      </w:r>
    </w:p>
  </w:footnote>
  <w:footnote w:type="continuationSeparator" w:id="0">
    <w:p w14:paraId="38CFADB5" w14:textId="77777777" w:rsidR="00917F08" w:rsidRDefault="0091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3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E6C6D"/>
    <w:multiLevelType w:val="hybridMultilevel"/>
    <w:tmpl w:val="735E66B4"/>
    <w:lvl w:ilvl="0" w:tplc="C91CECB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5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7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5026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66990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1058456">
    <w:abstractNumId w:val="23"/>
  </w:num>
  <w:num w:numId="4" w16cid:durableId="89206103">
    <w:abstractNumId w:val="17"/>
  </w:num>
  <w:num w:numId="5" w16cid:durableId="1296375272">
    <w:abstractNumId w:val="41"/>
  </w:num>
  <w:num w:numId="6" w16cid:durableId="941035507">
    <w:abstractNumId w:val="36"/>
  </w:num>
  <w:num w:numId="7" w16cid:durableId="106200354">
    <w:abstractNumId w:val="39"/>
  </w:num>
  <w:num w:numId="8" w16cid:durableId="1947809001">
    <w:abstractNumId w:val="1"/>
  </w:num>
  <w:num w:numId="9" w16cid:durableId="302732545">
    <w:abstractNumId w:val="2"/>
  </w:num>
  <w:num w:numId="10" w16cid:durableId="1996294167">
    <w:abstractNumId w:val="35"/>
  </w:num>
  <w:num w:numId="11" w16cid:durableId="1492140650">
    <w:abstractNumId w:val="19"/>
  </w:num>
  <w:num w:numId="12" w16cid:durableId="1246648211">
    <w:abstractNumId w:val="42"/>
  </w:num>
  <w:num w:numId="13" w16cid:durableId="660348198">
    <w:abstractNumId w:val="31"/>
  </w:num>
  <w:num w:numId="14" w16cid:durableId="1191454599">
    <w:abstractNumId w:val="18"/>
  </w:num>
  <w:num w:numId="15" w16cid:durableId="920212994">
    <w:abstractNumId w:val="15"/>
  </w:num>
  <w:num w:numId="16" w16cid:durableId="1274090724">
    <w:abstractNumId w:val="12"/>
  </w:num>
  <w:num w:numId="17" w16cid:durableId="1244488057">
    <w:abstractNumId w:val="27"/>
  </w:num>
  <w:num w:numId="18" w16cid:durableId="777064641">
    <w:abstractNumId w:val="33"/>
  </w:num>
  <w:num w:numId="19" w16cid:durableId="1116025882">
    <w:abstractNumId w:val="0"/>
  </w:num>
  <w:num w:numId="20" w16cid:durableId="1395275967">
    <w:abstractNumId w:val="8"/>
  </w:num>
  <w:num w:numId="21" w16cid:durableId="825898865">
    <w:abstractNumId w:val="13"/>
  </w:num>
  <w:num w:numId="22" w16cid:durableId="1643345736">
    <w:abstractNumId w:val="4"/>
  </w:num>
  <w:num w:numId="23" w16cid:durableId="1772775600">
    <w:abstractNumId w:val="45"/>
  </w:num>
  <w:num w:numId="24" w16cid:durableId="418336478">
    <w:abstractNumId w:val="9"/>
  </w:num>
  <w:num w:numId="25" w16cid:durableId="135799644">
    <w:abstractNumId w:val="37"/>
  </w:num>
  <w:num w:numId="26" w16cid:durableId="496504166">
    <w:abstractNumId w:val="30"/>
  </w:num>
  <w:num w:numId="27" w16cid:durableId="851530267">
    <w:abstractNumId w:val="16"/>
  </w:num>
  <w:num w:numId="28" w16cid:durableId="2116168152">
    <w:abstractNumId w:val="28"/>
  </w:num>
  <w:num w:numId="29" w16cid:durableId="1563177660">
    <w:abstractNumId w:val="24"/>
  </w:num>
  <w:num w:numId="30" w16cid:durableId="1922250246">
    <w:abstractNumId w:val="22"/>
  </w:num>
  <w:num w:numId="31" w16cid:durableId="988285066">
    <w:abstractNumId w:val="14"/>
  </w:num>
  <w:num w:numId="32" w16cid:durableId="1702898848">
    <w:abstractNumId w:val="10"/>
  </w:num>
  <w:num w:numId="33" w16cid:durableId="1402293597">
    <w:abstractNumId w:val="47"/>
  </w:num>
  <w:num w:numId="34" w16cid:durableId="1732923796">
    <w:abstractNumId w:val="5"/>
  </w:num>
  <w:num w:numId="35" w16cid:durableId="1151481783">
    <w:abstractNumId w:val="26"/>
  </w:num>
  <w:num w:numId="36" w16cid:durableId="1307078721">
    <w:abstractNumId w:val="7"/>
  </w:num>
  <w:num w:numId="37" w16cid:durableId="1709529918">
    <w:abstractNumId w:val="38"/>
  </w:num>
  <w:num w:numId="38" w16cid:durableId="1602370030">
    <w:abstractNumId w:val="21"/>
  </w:num>
  <w:num w:numId="39" w16cid:durableId="360397172">
    <w:abstractNumId w:val="20"/>
  </w:num>
  <w:num w:numId="40" w16cid:durableId="1018849561">
    <w:abstractNumId w:val="29"/>
  </w:num>
  <w:num w:numId="41" w16cid:durableId="950278815">
    <w:abstractNumId w:val="44"/>
  </w:num>
  <w:num w:numId="42" w16cid:durableId="508837206">
    <w:abstractNumId w:val="43"/>
  </w:num>
  <w:num w:numId="43" w16cid:durableId="1437361071">
    <w:abstractNumId w:val="34"/>
  </w:num>
  <w:num w:numId="44" w16cid:durableId="883829691">
    <w:abstractNumId w:val="32"/>
  </w:num>
  <w:num w:numId="45" w16cid:durableId="196091441">
    <w:abstractNumId w:val="46"/>
  </w:num>
  <w:num w:numId="46" w16cid:durableId="1915356660">
    <w:abstractNumId w:val="6"/>
  </w:num>
  <w:num w:numId="47" w16cid:durableId="1390497886">
    <w:abstractNumId w:val="25"/>
  </w:num>
  <w:num w:numId="48" w16cid:durableId="18587598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430"/>
    <w:rsid w:val="00010FC6"/>
    <w:rsid w:val="000151AB"/>
    <w:rsid w:val="00017307"/>
    <w:rsid w:val="0004603C"/>
    <w:rsid w:val="00065C40"/>
    <w:rsid w:val="00094EF6"/>
    <w:rsid w:val="000A46DC"/>
    <w:rsid w:val="000A73E2"/>
    <w:rsid w:val="000E21EF"/>
    <w:rsid w:val="000E7688"/>
    <w:rsid w:val="0010162A"/>
    <w:rsid w:val="001561C5"/>
    <w:rsid w:val="00214307"/>
    <w:rsid w:val="0021749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441B2"/>
    <w:rsid w:val="003816DA"/>
    <w:rsid w:val="00385FFB"/>
    <w:rsid w:val="003F28F7"/>
    <w:rsid w:val="00400AF1"/>
    <w:rsid w:val="00403C72"/>
    <w:rsid w:val="00412555"/>
    <w:rsid w:val="00482EA3"/>
    <w:rsid w:val="004844AD"/>
    <w:rsid w:val="004E62F6"/>
    <w:rsid w:val="005115C2"/>
    <w:rsid w:val="005A056A"/>
    <w:rsid w:val="005B0A6A"/>
    <w:rsid w:val="005B7917"/>
    <w:rsid w:val="005E22E2"/>
    <w:rsid w:val="00651CEA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27872"/>
    <w:rsid w:val="00863D3F"/>
    <w:rsid w:val="008835B4"/>
    <w:rsid w:val="0088784C"/>
    <w:rsid w:val="008C4DE6"/>
    <w:rsid w:val="008D7C6A"/>
    <w:rsid w:val="00917F08"/>
    <w:rsid w:val="00924460"/>
    <w:rsid w:val="00975D06"/>
    <w:rsid w:val="009A5797"/>
    <w:rsid w:val="009B56F9"/>
    <w:rsid w:val="009B7B29"/>
    <w:rsid w:val="009F601E"/>
    <w:rsid w:val="00A12AFE"/>
    <w:rsid w:val="00A228FA"/>
    <w:rsid w:val="00A25198"/>
    <w:rsid w:val="00A27692"/>
    <w:rsid w:val="00A34049"/>
    <w:rsid w:val="00A40375"/>
    <w:rsid w:val="00A42564"/>
    <w:rsid w:val="00A7656D"/>
    <w:rsid w:val="00A834F4"/>
    <w:rsid w:val="00A8394D"/>
    <w:rsid w:val="00A955D5"/>
    <w:rsid w:val="00A97B93"/>
    <w:rsid w:val="00AD274B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C79CC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C3374"/>
    <w:rsid w:val="00DD59C4"/>
    <w:rsid w:val="00E1663C"/>
    <w:rsid w:val="00E46157"/>
    <w:rsid w:val="00E66D02"/>
    <w:rsid w:val="00E81AAD"/>
    <w:rsid w:val="00EA5546"/>
    <w:rsid w:val="00EB7791"/>
    <w:rsid w:val="00EE312E"/>
    <w:rsid w:val="00F11004"/>
    <w:rsid w:val="00F160D8"/>
    <w:rsid w:val="00F6134F"/>
    <w:rsid w:val="00F753C2"/>
    <w:rsid w:val="00F8620F"/>
    <w:rsid w:val="00F942E7"/>
    <w:rsid w:val="00FA40F3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B0A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semiHidden/>
    <w:rsid w:val="005B0A6A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8CE292-83D2-4540-9ADE-53F52F51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727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Rafał Nowacki</cp:lastModifiedBy>
  <cp:revision>9</cp:revision>
  <cp:lastPrinted>2018-03-26T09:55:00Z</cp:lastPrinted>
  <dcterms:created xsi:type="dcterms:W3CDTF">2026-04-09T15:17:00Z</dcterms:created>
  <dcterms:modified xsi:type="dcterms:W3CDTF">2026-04-21T11:41:00Z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